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4" w:rsidRPr="00B071EE" w:rsidRDefault="004620F4" w:rsidP="004620F4">
      <w:pPr>
        <w:pStyle w:val="1"/>
        <w:shd w:val="clear" w:color="auto" w:fill="F9F9F9"/>
        <w:spacing w:before="0" w:beforeAutospacing="0" w:after="922" w:afterAutospacing="0"/>
        <w:rPr>
          <w:rFonts w:ascii="Trebuchet MS" w:hAnsi="Trebuchet MS"/>
          <w:b w:val="0"/>
          <w:bCs w:val="0"/>
          <w:caps/>
          <w:color w:val="47253F"/>
          <w:sz w:val="42"/>
          <w:szCs w:val="42"/>
        </w:rPr>
      </w:pPr>
      <w:r w:rsidRPr="00B071EE">
        <w:rPr>
          <w:rFonts w:ascii="Trebuchet MS" w:hAnsi="Trebuchet MS"/>
          <w:b w:val="0"/>
          <w:bCs w:val="0"/>
          <w:caps/>
          <w:color w:val="47253F"/>
          <w:sz w:val="42"/>
          <w:szCs w:val="42"/>
        </w:rPr>
        <w:t>ПОЛИТИКА КОНФИДЕНЦИАЛЬНОСТИ</w:t>
      </w:r>
    </w:p>
    <w:p w:rsidR="004620F4" w:rsidRPr="00B071EE" w:rsidRDefault="004620F4" w:rsidP="004620F4">
      <w:pPr>
        <w:pStyle w:val="clearfix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г. Москва «15» августа 2017 г.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 xml:space="preserve">Настоящая Политика конфиденциальности персональных данных (далее — Политика конфиденциальности) действует в отношении всей информации, которую администрация сайта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www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  <w:lang w:val="en-US"/>
        </w:rPr>
        <w:t>soho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-</w:t>
      </w:r>
      <w:r w:rsidRPr="00B071EE">
        <w:rPr>
          <w:rFonts w:ascii="Trebuchet MS" w:hAnsi="Trebuchet MS"/>
          <w:color w:val="464646"/>
          <w:sz w:val="18"/>
          <w:szCs w:val="18"/>
          <w:lang w:val="en-US"/>
        </w:rPr>
        <w:t>bridge</w:t>
      </w:r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ru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, может получить о Пользователе во время использования сайта, программ и продуктов.</w:t>
      </w:r>
    </w:p>
    <w:p w:rsidR="004620F4" w:rsidRPr="00B071EE" w:rsidRDefault="004620F4" w:rsidP="004620F4">
      <w:pPr>
        <w:pStyle w:val="3"/>
        <w:shd w:val="clear" w:color="auto" w:fill="F9F9F9"/>
        <w:spacing w:before="288" w:beforeAutospacing="0" w:after="288" w:afterAutospacing="0"/>
        <w:rPr>
          <w:rFonts w:ascii="Trebuchet MS" w:hAnsi="Trebuchet MS"/>
          <w:b w:val="0"/>
          <w:bCs w:val="0"/>
          <w:color w:val="7F7F7F"/>
          <w:sz w:val="23"/>
          <w:szCs w:val="23"/>
        </w:rPr>
      </w:pPr>
      <w:r w:rsidRPr="00B071EE">
        <w:rPr>
          <w:rFonts w:ascii="Trebuchet MS" w:hAnsi="Trebuchet MS"/>
          <w:b w:val="0"/>
          <w:bCs w:val="0"/>
          <w:color w:val="7F7F7F"/>
          <w:sz w:val="23"/>
          <w:szCs w:val="23"/>
        </w:rPr>
        <w:t>1. Определение терминов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1.1. В настоящей Политике конфиденциальности используются следующие термины:</w:t>
      </w:r>
      <w:r w:rsidRPr="00B071EE">
        <w:rPr>
          <w:rFonts w:ascii="Trebuchet MS" w:hAnsi="Trebuchet MS"/>
          <w:color w:val="464646"/>
          <w:sz w:val="18"/>
          <w:szCs w:val="18"/>
        </w:rPr>
        <w:br/>
        <w:t>1.1.1. «Администрация сайта (далее — Администрация сайта)»- уполномоченные сотрудники управления сайтом, действующие от имени НОЧУ ДПО «Клуб иностранных языков «Открытый мир»</w:t>
      </w:r>
      <w:proofErr w:type="gramStart"/>
      <w:r w:rsidRPr="00B071EE">
        <w:rPr>
          <w:rFonts w:ascii="Trebuchet MS" w:hAnsi="Trebuchet MS"/>
          <w:color w:val="464646"/>
          <w:sz w:val="18"/>
          <w:szCs w:val="18"/>
        </w:rPr>
        <w:t xml:space="preserve"> ,</w:t>
      </w:r>
      <w:proofErr w:type="gramEnd"/>
      <w:r w:rsidRPr="00B071EE">
        <w:rPr>
          <w:rFonts w:ascii="Trebuchet MS" w:hAnsi="Trebuchet MS"/>
          <w:color w:val="464646"/>
          <w:sz w:val="18"/>
          <w:szCs w:val="18"/>
        </w:rPr>
        <w:t xml:space="preserve"> которые управляют, обслуживают сайт и обрабатывают данные.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  <w:r w:rsidRPr="00B071EE">
        <w:rPr>
          <w:rFonts w:ascii="Trebuchet MS" w:hAnsi="Trebuchet MS"/>
          <w:color w:val="464646"/>
          <w:sz w:val="18"/>
          <w:szCs w:val="18"/>
        </w:rPr>
        <w:br/>
        <w:t xml:space="preserve">1.1.3. </w:t>
      </w:r>
      <w:proofErr w:type="gramStart"/>
      <w:r w:rsidRPr="00B071EE">
        <w:rPr>
          <w:rFonts w:ascii="Trebuchet MS" w:hAnsi="Trebuchet MS"/>
          <w:color w:val="464646"/>
          <w:sz w:val="18"/>
          <w:szCs w:val="18"/>
        </w:rPr>
        <w:t>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1.1.5.</w:t>
      </w:r>
      <w:proofErr w:type="gramEnd"/>
      <w:r w:rsidRPr="00B071EE">
        <w:rPr>
          <w:rFonts w:ascii="Trebuchet MS" w:hAnsi="Trebuchet MS"/>
          <w:color w:val="464646"/>
          <w:sz w:val="18"/>
          <w:szCs w:val="18"/>
        </w:rPr>
        <w:t xml:space="preserve"> «Пользователь сайта (далее — Пользователь)» — лицо, имеющее доступ к Сайту посредством сети Интернет и использующее Сайт.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1.1.6. «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Cookies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» — небольшой фрагмент данных, отправленный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веб-сервером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и хранимый на компьютере пользователя, который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веб-клиент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или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веб-браузер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каждый раз пересылает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веб-серверу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в HTTP-запросе при попытке открыть страницу соответствующего сайта.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1.1.7. «IP-адрес» — уникальный сетевой адрес узла в компьютерной сети, построенной по протоколу IP.</w:t>
      </w:r>
    </w:p>
    <w:p w:rsidR="004620F4" w:rsidRPr="00B071EE" w:rsidRDefault="004620F4" w:rsidP="004620F4">
      <w:pPr>
        <w:pStyle w:val="3"/>
        <w:shd w:val="clear" w:color="auto" w:fill="F9F9F9"/>
        <w:spacing w:before="288" w:beforeAutospacing="0" w:after="288" w:afterAutospacing="0"/>
        <w:rPr>
          <w:rFonts w:ascii="Trebuchet MS" w:hAnsi="Trebuchet MS"/>
          <w:b w:val="0"/>
          <w:bCs w:val="0"/>
          <w:color w:val="7F7F7F"/>
          <w:sz w:val="23"/>
          <w:szCs w:val="23"/>
        </w:rPr>
      </w:pPr>
      <w:r w:rsidRPr="00B071EE">
        <w:rPr>
          <w:rFonts w:ascii="Trebuchet MS" w:hAnsi="Trebuchet MS"/>
          <w:b w:val="0"/>
          <w:bCs w:val="0"/>
          <w:color w:val="7F7F7F"/>
          <w:sz w:val="23"/>
          <w:szCs w:val="23"/>
        </w:rPr>
        <w:t>2. Общие положения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2.1. Использование Пользователем сайта означает согласие с настоящей Политикой конфиденциальности и условиями обработки данных Пользователя.</w:t>
      </w:r>
      <w:r w:rsidRPr="00B071EE">
        <w:rPr>
          <w:rFonts w:ascii="Trebuchet MS" w:hAnsi="Trebuchet MS"/>
          <w:color w:val="464646"/>
          <w:sz w:val="18"/>
          <w:szCs w:val="18"/>
        </w:rPr>
        <w:br/>
        <w:t xml:space="preserve">2.2. Настоящая Политика конфиденциальности применяется только к сайту </w:t>
      </w:r>
      <w:r w:rsidRPr="00B071EE">
        <w:rPr>
          <w:rFonts w:ascii="Trebuchet MS" w:hAnsi="Trebuchet MS"/>
          <w:color w:val="464646"/>
          <w:sz w:val="18"/>
          <w:szCs w:val="18"/>
          <w:lang w:val="en-US"/>
        </w:rPr>
        <w:t>www</w:t>
      </w:r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  <w:lang w:val="en-US"/>
        </w:rPr>
        <w:t>soho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-</w:t>
      </w:r>
      <w:r w:rsidRPr="00B071EE">
        <w:rPr>
          <w:rFonts w:ascii="Trebuchet MS" w:hAnsi="Trebuchet MS"/>
          <w:color w:val="464646"/>
          <w:sz w:val="18"/>
          <w:szCs w:val="18"/>
          <w:lang w:val="en-US"/>
        </w:rPr>
        <w:t>bridge</w:t>
      </w:r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  <w:lang w:val="en-US"/>
        </w:rPr>
        <w:t>ru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, который не контролирует и не несет ответственность за сайты третьих лиц, на которые Пользователь может перейти по ссылкам, доступным на сайте </w:t>
      </w:r>
      <w:r w:rsidRPr="00B071EE">
        <w:rPr>
          <w:rFonts w:ascii="Trebuchet MS" w:hAnsi="Trebuchet MS"/>
          <w:color w:val="464646"/>
          <w:sz w:val="18"/>
          <w:szCs w:val="18"/>
          <w:lang w:val="en-US"/>
        </w:rPr>
        <w:t>www</w:t>
      </w:r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  <w:lang w:val="en-US"/>
        </w:rPr>
        <w:t>soho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-</w:t>
      </w:r>
      <w:r w:rsidRPr="00B071EE">
        <w:rPr>
          <w:rFonts w:ascii="Trebuchet MS" w:hAnsi="Trebuchet MS"/>
          <w:color w:val="464646"/>
          <w:sz w:val="18"/>
          <w:szCs w:val="18"/>
          <w:lang w:val="en-US"/>
        </w:rPr>
        <w:t>bridge</w:t>
      </w:r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  <w:lang w:val="en-US"/>
        </w:rPr>
        <w:t>ru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2.3. Администрация сайта не проверяет достоверность данных, предоставляемых Пользователем сайта.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2.4. Администрация сайта не определяет субъекты персональных данных, не собирает и не обрабатывает никаким образом данные, относящиеся к прямо или косвенно определяемым физическим лицам.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2.5. Пользователь не сообщает никакую информацию, прямо или косвенно относящуюся к нему как к физическому лицу.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2.6. В </w:t>
      </w:r>
      <w:proofErr w:type="gramStart"/>
      <w:r w:rsidRPr="00B071EE">
        <w:rPr>
          <w:rFonts w:ascii="Trebuchet MS" w:hAnsi="Trebuchet MS"/>
          <w:color w:val="464646"/>
          <w:sz w:val="18"/>
          <w:szCs w:val="18"/>
        </w:rPr>
        <w:t>случае</w:t>
      </w:r>
      <w:proofErr w:type="gramEnd"/>
      <w:r w:rsidRPr="00B071EE">
        <w:rPr>
          <w:rFonts w:ascii="Trebuchet MS" w:hAnsi="Trebuchet MS"/>
          <w:color w:val="464646"/>
          <w:sz w:val="18"/>
          <w:szCs w:val="18"/>
        </w:rPr>
        <w:t xml:space="preserve"> несогласия с условиями Политики конфиденциальности Пользователь должен прекратить использование сайта.</w:t>
      </w:r>
    </w:p>
    <w:p w:rsidR="004620F4" w:rsidRPr="00B071EE" w:rsidRDefault="004620F4" w:rsidP="004620F4">
      <w:pPr>
        <w:pStyle w:val="3"/>
        <w:shd w:val="clear" w:color="auto" w:fill="F9F9F9"/>
        <w:spacing w:before="288" w:beforeAutospacing="0" w:after="288" w:afterAutospacing="0"/>
        <w:rPr>
          <w:rFonts w:ascii="Trebuchet MS" w:hAnsi="Trebuchet MS"/>
          <w:b w:val="0"/>
          <w:bCs w:val="0"/>
          <w:color w:val="7F7F7F"/>
          <w:sz w:val="23"/>
          <w:szCs w:val="23"/>
        </w:rPr>
      </w:pPr>
      <w:r w:rsidRPr="00B071EE">
        <w:rPr>
          <w:rFonts w:ascii="Trebuchet MS" w:hAnsi="Trebuchet MS"/>
          <w:b w:val="0"/>
          <w:bCs w:val="0"/>
          <w:color w:val="7F7F7F"/>
          <w:sz w:val="23"/>
          <w:szCs w:val="23"/>
        </w:rPr>
        <w:t>3. Предмет политики конфиденциальности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данных, которые Пользователь предоставляет по запросу Администрации сайта при регистрации на сайте.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3.2. Контактные данные, разрешённые к обработке в рамках настоящей Политики конфиденциальности, предоставляются Пользователем путём заполнения форм на страницах Сайта.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3.2.1. Пользователь соглашается с тем, что контактные данные предоставляются им для цели получения обратной связи, и что эти контактные данные не могут быть ассоциированы с ним как с физическим лицом. 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3.2.2. Контактные данные могут включать в себя следующую информацию: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3.2.2.1. контактный телефон;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3.2.2.2. контактный адрес электронной почты (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e-mail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);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3.2.3. Администрация обязуется не передавать контактные данные третьим лицам. Методы защиты этой информации Администрация выбирает на свое усмотрение.</w:t>
      </w:r>
      <w:r w:rsidRPr="00B071EE">
        <w:rPr>
          <w:rFonts w:ascii="Trebuchet MS" w:hAnsi="Trebuchet MS"/>
          <w:color w:val="464646"/>
          <w:sz w:val="18"/>
          <w:szCs w:val="18"/>
        </w:rPr>
        <w:br/>
        <w:t xml:space="preserve">3.2.4. При выполнении обратной связи (совершении звонка и/или передачи сообщения электронной почты) контактные данные и другая информация может передаваться по незащищенным каналам связи </w:t>
      </w:r>
      <w:r w:rsidRPr="00B071EE">
        <w:rPr>
          <w:rFonts w:ascii="Trebuchet MS" w:hAnsi="Trebuchet MS"/>
          <w:color w:val="464646"/>
          <w:sz w:val="18"/>
          <w:szCs w:val="18"/>
        </w:rPr>
        <w:lastRenderedPageBreak/>
        <w:t>в незашифрованном виде. Администрация не может нести ответственность за действия третьих лиц, которые могут совершить ее перехват.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3.2.5. Пользователь выражает желание на получение сообщений по указанным контактным данным. Эти сообщения могут содержать в </w:t>
      </w:r>
      <w:proofErr w:type="gramStart"/>
      <w:r w:rsidRPr="00B071EE">
        <w:rPr>
          <w:rFonts w:ascii="Trebuchet MS" w:hAnsi="Trebuchet MS"/>
          <w:color w:val="464646"/>
          <w:sz w:val="18"/>
          <w:szCs w:val="18"/>
        </w:rPr>
        <w:t>себе</w:t>
      </w:r>
      <w:proofErr w:type="gramEnd"/>
      <w:r w:rsidRPr="00B071EE">
        <w:rPr>
          <w:rFonts w:ascii="Trebuchet MS" w:hAnsi="Trebuchet MS"/>
          <w:color w:val="464646"/>
          <w:sz w:val="18"/>
          <w:szCs w:val="18"/>
        </w:rPr>
        <w:t xml:space="preserve"> в том числе и сведения маркетингового характера.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3.3. Сайт собирает служебные данные, которые автоматически передаются в процессе просмотра и при посещении страниц:</w:t>
      </w:r>
      <w:r w:rsidRPr="00B071EE">
        <w:rPr>
          <w:rFonts w:ascii="Trebuchet MS" w:hAnsi="Trebuchet MS"/>
          <w:color w:val="464646"/>
          <w:sz w:val="18"/>
          <w:szCs w:val="18"/>
        </w:rPr>
        <w:br/>
        <w:t>IP адрес;</w:t>
      </w:r>
      <w:r w:rsidRPr="00B071EE">
        <w:rPr>
          <w:rFonts w:ascii="Trebuchet MS" w:hAnsi="Trebuchet MS"/>
          <w:color w:val="464646"/>
          <w:sz w:val="18"/>
          <w:szCs w:val="18"/>
        </w:rPr>
        <w:br/>
        <w:t>информация из 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cookies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;</w:t>
      </w:r>
      <w:r w:rsidRPr="00B071EE">
        <w:rPr>
          <w:rFonts w:ascii="Trebuchet MS" w:hAnsi="Trebuchet MS"/>
          <w:color w:val="464646"/>
          <w:sz w:val="18"/>
          <w:szCs w:val="18"/>
        </w:rPr>
        <w:br/>
        <w:t>информация о браузере (или иной программе, которая осуществляет доступ к показу рекламы);</w:t>
      </w:r>
      <w:r w:rsidRPr="00B071EE">
        <w:rPr>
          <w:rFonts w:ascii="Trebuchet MS" w:hAnsi="Trebuchet MS"/>
          <w:color w:val="464646"/>
          <w:sz w:val="18"/>
          <w:szCs w:val="18"/>
        </w:rPr>
        <w:br/>
        <w:t>время доступа;</w:t>
      </w:r>
      <w:r w:rsidRPr="00B071EE">
        <w:rPr>
          <w:rFonts w:ascii="Trebuchet MS" w:hAnsi="Trebuchet MS"/>
          <w:color w:val="464646"/>
          <w:sz w:val="18"/>
          <w:szCs w:val="18"/>
        </w:rPr>
        <w:br/>
        <w:t>адрес страницы, на которой расположен рекламный блок;</w:t>
      </w:r>
      <w:r w:rsidRPr="00B071EE">
        <w:rPr>
          <w:rFonts w:ascii="Trebuchet MS" w:hAnsi="Trebuchet MS"/>
          <w:color w:val="464646"/>
          <w:sz w:val="18"/>
          <w:szCs w:val="18"/>
        </w:rPr>
        <w:br/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реферер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(адрес предыдущей страницы).</w:t>
      </w:r>
      <w:r w:rsidRPr="00B071EE">
        <w:rPr>
          <w:rFonts w:ascii="Trebuchet MS" w:hAnsi="Trebuchet MS"/>
          <w:color w:val="464646"/>
          <w:sz w:val="18"/>
          <w:szCs w:val="18"/>
        </w:rPr>
        <w:br/>
        <w:t xml:space="preserve">3.3.1. Отключение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cookies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может повлечь некорректную работу Сайта.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3.3.2. Сайт осуществляет сбор статистики о действиях своих посетителей. Данная информация используется с целью выявления и решения технических проблем, для контроля законности проводимых финансовых платежей.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3.3.3. Сайт может передавать браузеру пользователя инструкции передавать обезличенные служебные данные третьим лицам для расширенной аналитики, включая (</w:t>
      </w:r>
      <w:proofErr w:type="gramStart"/>
      <w:r w:rsidRPr="00B071EE">
        <w:rPr>
          <w:rFonts w:ascii="Trebuchet MS" w:hAnsi="Trebuchet MS"/>
          <w:color w:val="464646"/>
          <w:sz w:val="18"/>
          <w:szCs w:val="18"/>
        </w:rPr>
        <w:t>но</w:t>
      </w:r>
      <w:proofErr w:type="gramEnd"/>
      <w:r w:rsidRPr="00B071EE">
        <w:rPr>
          <w:rFonts w:ascii="Trebuchet MS" w:hAnsi="Trebuchet MS"/>
          <w:color w:val="464646"/>
          <w:sz w:val="18"/>
          <w:szCs w:val="18"/>
        </w:rPr>
        <w:t xml:space="preserve"> не ограничиваясь)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Google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Analytics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, Yandex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Metrika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, пиксели социальных сетей, и иным аналогичным сервисам.</w:t>
      </w:r>
      <w:r w:rsidRPr="00B071EE">
        <w:rPr>
          <w:rFonts w:ascii="Trebuchet MS" w:hAnsi="Trebuchet MS"/>
          <w:color w:val="464646"/>
          <w:sz w:val="18"/>
          <w:szCs w:val="18"/>
        </w:rPr>
        <w:br/>
        <w:t xml:space="preserve">3.4. Сайт для обеспечения корректной работы может использовать сторонние сервисы, включая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Disqus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 xml:space="preserve"> и иные 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</w:rPr>
        <w:t>виджеты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. Администрация дает браузеру пользователя инструкцию на их использование для получения наибольшего удовлетворения пользователя, но не может нести ответственности за их некорректную работу.</w:t>
      </w:r>
    </w:p>
    <w:p w:rsidR="004620F4" w:rsidRPr="00B071EE" w:rsidRDefault="004620F4" w:rsidP="004620F4">
      <w:pPr>
        <w:pStyle w:val="3"/>
        <w:shd w:val="clear" w:color="auto" w:fill="F9F9F9"/>
        <w:spacing w:before="288" w:beforeAutospacing="0" w:after="288" w:afterAutospacing="0"/>
        <w:rPr>
          <w:rFonts w:ascii="Trebuchet MS" w:hAnsi="Trebuchet MS"/>
          <w:b w:val="0"/>
          <w:bCs w:val="0"/>
          <w:color w:val="7F7F7F"/>
          <w:sz w:val="23"/>
          <w:szCs w:val="23"/>
        </w:rPr>
      </w:pPr>
      <w:r w:rsidRPr="00B071EE">
        <w:rPr>
          <w:rFonts w:ascii="Trebuchet MS" w:hAnsi="Trebuchet MS"/>
          <w:b w:val="0"/>
          <w:bCs w:val="0"/>
          <w:color w:val="7F7F7F"/>
          <w:sz w:val="23"/>
          <w:szCs w:val="23"/>
        </w:rPr>
        <w:t>4. Обязательства сторон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4.1. Пользователь обязан:</w:t>
      </w:r>
      <w:r w:rsidRPr="00B071EE">
        <w:rPr>
          <w:rFonts w:ascii="Trebuchet MS" w:hAnsi="Trebuchet MS"/>
          <w:color w:val="464646"/>
          <w:sz w:val="18"/>
          <w:szCs w:val="18"/>
        </w:rPr>
        <w:br/>
        <w:t>4.1.1. При предоставлении контактных данных убедиться, что они не содержат персональной информации, а также что с получением обратной связи по указанным данным согласны все лица, использующие указанные контактные данные.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4.1.2. Предоставлять достоверные контактные данные, по которым он сможет получить обратную связь. </w:t>
      </w:r>
      <w:r w:rsidRPr="00B071EE">
        <w:rPr>
          <w:rFonts w:ascii="Trebuchet MS" w:hAnsi="Trebuchet MS"/>
          <w:color w:val="464646"/>
          <w:sz w:val="18"/>
          <w:szCs w:val="18"/>
        </w:rPr>
        <w:br/>
        <w:t>5.2. Администрация сайта обязана:</w:t>
      </w:r>
      <w:r w:rsidRPr="00B071EE">
        <w:rPr>
          <w:rFonts w:ascii="Trebuchet MS" w:hAnsi="Trebuchet MS"/>
          <w:color w:val="464646"/>
          <w:sz w:val="18"/>
          <w:szCs w:val="18"/>
        </w:rPr>
        <w:br/>
        <w:t>5.2.1. Использовать полученную информацию исключительно для целей, указанных в настоящей Политики конфиденциальности.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5.2.2. Обеспечить хранение полученной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данных Пользователя, за исключением случаев, предусмотренных явно настоящей Политикой Конфиденциальности.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5.2.3. Принимать меры предосторожности для защиты данных Пользователя согласно порядку, обычно используемого для защиты такого рода информации в существующем деловом обороте.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5.2.4. Осуществить удаление данных, относящихся к соответствующему Пользователю, с момента обращения или запроса Пользователя или его законного представителя.</w:t>
      </w:r>
    </w:p>
    <w:p w:rsidR="004620F4" w:rsidRPr="00B071EE" w:rsidRDefault="004620F4" w:rsidP="004620F4">
      <w:pPr>
        <w:pStyle w:val="3"/>
        <w:shd w:val="clear" w:color="auto" w:fill="F9F9F9"/>
        <w:spacing w:before="288" w:beforeAutospacing="0" w:after="288" w:afterAutospacing="0"/>
        <w:rPr>
          <w:rFonts w:ascii="Trebuchet MS" w:hAnsi="Trebuchet MS"/>
          <w:b w:val="0"/>
          <w:bCs w:val="0"/>
          <w:color w:val="7F7F7F"/>
          <w:sz w:val="23"/>
          <w:szCs w:val="23"/>
        </w:rPr>
      </w:pPr>
      <w:r w:rsidRPr="00B071EE">
        <w:rPr>
          <w:rFonts w:ascii="Trebuchet MS" w:hAnsi="Trebuchet MS"/>
          <w:b w:val="0"/>
          <w:bCs w:val="0"/>
          <w:color w:val="7F7F7F"/>
          <w:sz w:val="23"/>
          <w:szCs w:val="23"/>
        </w:rPr>
        <w:t>6. Ответственность сторон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6.1.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данных, в соответствии с законодательством Российской Федерации, за исключением случаев, предусмотренных настоящей Политикой Конфиденциальности.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6.2. В </w:t>
      </w:r>
      <w:proofErr w:type="gramStart"/>
      <w:r w:rsidRPr="00B071EE">
        <w:rPr>
          <w:rFonts w:ascii="Trebuchet MS" w:hAnsi="Trebuchet MS"/>
          <w:color w:val="464646"/>
          <w:sz w:val="18"/>
          <w:szCs w:val="18"/>
        </w:rPr>
        <w:t>случае</w:t>
      </w:r>
      <w:proofErr w:type="gramEnd"/>
      <w:r w:rsidRPr="00B071EE">
        <w:rPr>
          <w:rFonts w:ascii="Trebuchet MS" w:hAnsi="Trebuchet MS"/>
          <w:color w:val="464646"/>
          <w:sz w:val="18"/>
          <w:szCs w:val="18"/>
        </w:rPr>
        <w:t xml:space="preserve"> утраты или разглашения Контактных данных Администрация сайта не несёт ответственность, если данная информация:</w:t>
      </w:r>
      <w:r w:rsidRPr="00B071EE">
        <w:rPr>
          <w:rFonts w:ascii="Trebuchet MS" w:hAnsi="Trebuchet MS"/>
          <w:color w:val="464646"/>
          <w:sz w:val="18"/>
          <w:szCs w:val="18"/>
        </w:rPr>
        <w:br/>
        <w:t>6.2.1. Стала публичным достоянием до её утраты или разглашения.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6.2.2. Была получена от третьей стороны до момента её получения Администрацией сайта.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6.2.3. Была разглашена с согласия Пользователя.</w:t>
      </w:r>
    </w:p>
    <w:p w:rsidR="004620F4" w:rsidRPr="00B071EE" w:rsidRDefault="004620F4" w:rsidP="004620F4">
      <w:pPr>
        <w:pStyle w:val="3"/>
        <w:shd w:val="clear" w:color="auto" w:fill="F9F9F9"/>
        <w:spacing w:before="288" w:beforeAutospacing="0" w:after="288" w:afterAutospacing="0"/>
        <w:rPr>
          <w:rFonts w:ascii="Trebuchet MS" w:hAnsi="Trebuchet MS"/>
          <w:b w:val="0"/>
          <w:bCs w:val="0"/>
          <w:color w:val="7F7F7F"/>
          <w:sz w:val="23"/>
          <w:szCs w:val="23"/>
        </w:rPr>
      </w:pPr>
      <w:r w:rsidRPr="00B071EE">
        <w:rPr>
          <w:rFonts w:ascii="Trebuchet MS" w:hAnsi="Trebuchet MS"/>
          <w:b w:val="0"/>
          <w:bCs w:val="0"/>
          <w:color w:val="7F7F7F"/>
          <w:sz w:val="23"/>
          <w:szCs w:val="23"/>
        </w:rPr>
        <w:t>7. Разрешение споров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7.1. До обращения в суд с иском по спорам, возникающим из отношений между Пользователем и Администрацией сайта, обязательным является предъявление претензии (письменного предложения о добровольном урегулировании спора).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7.2 .Получатель претензии в течение 30 календарных дней со дня получения претензии, письменно уведомляет заявителя претензии о результатах рассмотрения претензии.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7.3.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  <w:r w:rsidRPr="00B071EE">
        <w:rPr>
          <w:rFonts w:ascii="Trebuchet MS" w:hAnsi="Trebuchet MS"/>
          <w:color w:val="464646"/>
          <w:sz w:val="18"/>
          <w:szCs w:val="18"/>
        </w:rPr>
        <w:br/>
      </w:r>
      <w:r w:rsidRPr="00B071EE">
        <w:rPr>
          <w:rFonts w:ascii="Trebuchet MS" w:hAnsi="Trebuchet MS"/>
          <w:color w:val="464646"/>
          <w:sz w:val="18"/>
          <w:szCs w:val="18"/>
        </w:rPr>
        <w:lastRenderedPageBreak/>
        <w:t>7.4.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4620F4" w:rsidRPr="00B071EE" w:rsidRDefault="004620F4" w:rsidP="004620F4">
      <w:pPr>
        <w:pStyle w:val="3"/>
        <w:shd w:val="clear" w:color="auto" w:fill="F9F9F9"/>
        <w:spacing w:before="288" w:beforeAutospacing="0" w:after="288" w:afterAutospacing="0"/>
        <w:rPr>
          <w:rFonts w:ascii="Trebuchet MS" w:hAnsi="Trebuchet MS"/>
          <w:b w:val="0"/>
          <w:bCs w:val="0"/>
          <w:color w:val="7F7F7F"/>
          <w:sz w:val="23"/>
          <w:szCs w:val="23"/>
        </w:rPr>
      </w:pPr>
      <w:r w:rsidRPr="00B071EE">
        <w:rPr>
          <w:rFonts w:ascii="Trebuchet MS" w:hAnsi="Trebuchet MS"/>
          <w:b w:val="0"/>
          <w:bCs w:val="0"/>
          <w:color w:val="7F7F7F"/>
          <w:sz w:val="23"/>
          <w:szCs w:val="23"/>
        </w:rPr>
        <w:t>8. Дополнительные условия</w:t>
      </w:r>
    </w:p>
    <w:p w:rsidR="004620F4" w:rsidRPr="00B071EE" w:rsidRDefault="004620F4" w:rsidP="004620F4">
      <w:pPr>
        <w:pStyle w:val="a3"/>
        <w:shd w:val="clear" w:color="auto" w:fill="F9F9F9"/>
        <w:spacing w:before="346" w:beforeAutospacing="0" w:after="346" w:afterAutospacing="0"/>
        <w:rPr>
          <w:rFonts w:ascii="Trebuchet MS" w:hAnsi="Trebuchet MS"/>
          <w:color w:val="464646"/>
          <w:sz w:val="18"/>
          <w:szCs w:val="18"/>
        </w:rPr>
      </w:pPr>
      <w:r w:rsidRPr="00B071EE">
        <w:rPr>
          <w:rFonts w:ascii="Trebuchet MS" w:hAnsi="Trebuchet MS"/>
          <w:color w:val="464646"/>
          <w:sz w:val="18"/>
          <w:szCs w:val="18"/>
        </w:rPr>
        <w:t>8.1. Администрация сайта вправе вносить изменения в настоящую Политику конфиденциальности без согласия Пользователя.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8.2.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  <w:r w:rsidRPr="00B071EE">
        <w:rPr>
          <w:rFonts w:ascii="Trebuchet MS" w:hAnsi="Trebuchet MS"/>
          <w:color w:val="464646"/>
          <w:sz w:val="18"/>
          <w:szCs w:val="18"/>
        </w:rPr>
        <w:br/>
        <w:t>8.3. Все предложения или вопросы по настоящей Политике конфиденциальности следует сообщать по адресу olga@dreamcatchme.ru</w:t>
      </w:r>
      <w:r w:rsidRPr="00B071EE">
        <w:rPr>
          <w:rFonts w:ascii="Trebuchet MS" w:hAnsi="Trebuchet MS"/>
          <w:color w:val="464646"/>
          <w:sz w:val="18"/>
          <w:szCs w:val="18"/>
        </w:rPr>
        <w:br/>
        <w:t xml:space="preserve">8.4. Действующая Политика конфиденциальности размещена на странице по адресу </w:t>
      </w:r>
      <w:r w:rsidRPr="00B071EE">
        <w:rPr>
          <w:rFonts w:ascii="Trebuchet MS" w:hAnsi="Trebuchet MS"/>
          <w:color w:val="464646"/>
          <w:sz w:val="18"/>
          <w:szCs w:val="18"/>
          <w:lang w:val="en-US"/>
        </w:rPr>
        <w:t>www</w:t>
      </w:r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  <w:lang w:val="en-US"/>
        </w:rPr>
        <w:t>soho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-</w:t>
      </w:r>
      <w:r w:rsidRPr="00B071EE">
        <w:rPr>
          <w:rFonts w:ascii="Trebuchet MS" w:hAnsi="Trebuchet MS"/>
          <w:color w:val="464646"/>
          <w:sz w:val="18"/>
          <w:szCs w:val="18"/>
          <w:lang w:val="en-US"/>
        </w:rPr>
        <w:t>bridge</w:t>
      </w:r>
      <w:r w:rsidRPr="00B071EE">
        <w:rPr>
          <w:rFonts w:ascii="Trebuchet MS" w:hAnsi="Trebuchet MS"/>
          <w:color w:val="464646"/>
          <w:sz w:val="18"/>
          <w:szCs w:val="18"/>
        </w:rPr>
        <w:t>.</w:t>
      </w:r>
      <w:proofErr w:type="spellStart"/>
      <w:r w:rsidRPr="00B071EE">
        <w:rPr>
          <w:rFonts w:ascii="Trebuchet MS" w:hAnsi="Trebuchet MS"/>
          <w:color w:val="464646"/>
          <w:sz w:val="18"/>
          <w:szCs w:val="18"/>
          <w:lang w:val="en-US"/>
        </w:rPr>
        <w:t>ru</w:t>
      </w:r>
      <w:proofErr w:type="spellEnd"/>
      <w:r w:rsidRPr="00B071EE">
        <w:rPr>
          <w:rFonts w:ascii="Trebuchet MS" w:hAnsi="Trebuchet MS"/>
          <w:color w:val="464646"/>
          <w:sz w:val="18"/>
          <w:szCs w:val="18"/>
        </w:rPr>
        <w:t>.</w:t>
      </w:r>
    </w:p>
    <w:p w:rsidR="004620F4" w:rsidRDefault="004620F4" w:rsidP="004620F4">
      <w:pPr>
        <w:pStyle w:val="a3"/>
        <w:shd w:val="clear" w:color="auto" w:fill="F9F9F9"/>
        <w:spacing w:before="346" w:beforeAutospacing="0" w:after="0" w:afterAutospacing="0"/>
        <w:jc w:val="right"/>
        <w:rPr>
          <w:rFonts w:ascii="Trebuchet MS" w:hAnsi="Trebuchet MS"/>
          <w:color w:val="464646"/>
          <w:sz w:val="18"/>
          <w:szCs w:val="18"/>
        </w:rPr>
      </w:pPr>
      <w:r w:rsidRPr="00B071EE">
        <w:rPr>
          <w:rStyle w:val="a4"/>
          <w:rFonts w:ascii="Trebuchet MS" w:hAnsi="Trebuchet MS"/>
          <w:color w:val="464646"/>
          <w:sz w:val="16"/>
          <w:szCs w:val="16"/>
        </w:rPr>
        <w:t>Обновлено «</w:t>
      </w:r>
      <w:r w:rsidRPr="00B071EE">
        <w:rPr>
          <w:rStyle w:val="a4"/>
          <w:rFonts w:ascii="Trebuchet MS" w:hAnsi="Trebuchet MS"/>
          <w:color w:val="464646"/>
          <w:sz w:val="16"/>
          <w:szCs w:val="16"/>
          <w:lang w:val="en-US"/>
        </w:rPr>
        <w:t>15</w:t>
      </w:r>
      <w:r w:rsidRPr="00B071EE">
        <w:rPr>
          <w:rStyle w:val="a4"/>
          <w:rFonts w:ascii="Trebuchet MS" w:hAnsi="Trebuchet MS"/>
          <w:color w:val="464646"/>
          <w:sz w:val="16"/>
          <w:szCs w:val="16"/>
        </w:rPr>
        <w:t>» августа  2017 г.</w:t>
      </w:r>
    </w:p>
    <w:p w:rsidR="004620F4" w:rsidRPr="003F0D7A" w:rsidRDefault="004620F4" w:rsidP="004620F4">
      <w:pPr>
        <w:shd w:val="clear" w:color="auto" w:fill="F9F9F9"/>
        <w:spacing w:before="346" w:after="0" w:line="240" w:lineRule="auto"/>
        <w:rPr>
          <w:rFonts w:ascii="Trebuchet MS" w:eastAsia="Times New Roman" w:hAnsi="Trebuchet MS" w:cs="Times New Roman"/>
          <w:color w:val="464646"/>
          <w:sz w:val="18"/>
          <w:szCs w:val="18"/>
          <w:lang w:eastAsia="ru-RU"/>
        </w:rPr>
      </w:pPr>
    </w:p>
    <w:p w:rsidR="00A64A46" w:rsidRDefault="004620F4"/>
    <w:sectPr w:rsidR="00A64A46" w:rsidSect="004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20F4"/>
    <w:rsid w:val="004620F4"/>
    <w:rsid w:val="004F6089"/>
    <w:rsid w:val="008A5908"/>
    <w:rsid w:val="00D4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4"/>
  </w:style>
  <w:style w:type="paragraph" w:styleId="1">
    <w:name w:val="heading 1"/>
    <w:basedOn w:val="a"/>
    <w:link w:val="10"/>
    <w:uiPriority w:val="9"/>
    <w:qFormat/>
    <w:rsid w:val="00462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2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46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20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1261</Words>
  <Characters>7190</Characters>
  <Application>Microsoft Office Word</Application>
  <DocSecurity>0</DocSecurity>
  <Lines>59</Lines>
  <Paragraphs>16</Paragraphs>
  <ScaleCrop>false</ScaleCrop>
  <Company>Krokoz™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2017-08-17T11:24:00Z</dcterms:created>
  <dcterms:modified xsi:type="dcterms:W3CDTF">2017-08-17T11:27:00Z</dcterms:modified>
</cp:coreProperties>
</file>